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省委第八生态环境保护督察组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交办第一批群众举报件边督边改情况</w:t>
      </w:r>
    </w:p>
    <w:bookmarkEnd w:id="3"/>
    <w:p>
      <w:pPr>
        <w:ind w:left="0" w:leftChars="0" w:firstLine="640" w:firstLineChars="200"/>
        <w:jc w:val="both"/>
        <w:rPr>
          <w:rFonts w:hint="eastAsia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，省委第八生态环境保护督察组向我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交办第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个群众举报件。截至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，已办结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件、阶段性办结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0件、未办结0件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，查处和整改情况按要求进行公开。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群众信访举报转办和边督边改公开情况一览表</w:t>
      </w:r>
    </w:p>
    <w:p>
      <w:pPr>
        <w:ind w:left="0" w:leftChars="0" w:firstLine="640" w:firstLineChars="200"/>
        <w:jc w:val="both"/>
        <w:rPr>
          <w:rFonts w:hint="eastAsia"/>
          <w:lang w:eastAsia="zh-CN"/>
        </w:rPr>
      </w:pPr>
    </w:p>
    <w:p>
      <w:pPr>
        <w:jc w:val="center"/>
        <w:rPr>
          <w:rFonts w:hint="eastAsia"/>
          <w:color w:val="FF0000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公开要求：市政府、市生态环境局、相关县（区）门户网站、“濮阳环境”微信公众号</w:t>
      </w:r>
      <w:r>
        <w:rPr>
          <w:rFonts w:hint="eastAsia"/>
          <w:color w:val="FF000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Toc526326008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 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bookmarkStart w:id="1" w:name="_Toc85698930"/>
      <w:bookmarkStart w:id="2" w:name="_Toc85651550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群众信访举报转办和边督边改公开情况一览表</w:t>
      </w:r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第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 xml:space="preserve">批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 xml:space="preserve"> 年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</w:t>
      </w:r>
    </w:p>
    <w:tbl>
      <w:tblPr>
        <w:tblStyle w:val="3"/>
        <w:tblW w:w="140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1319"/>
        <w:gridCol w:w="1065"/>
        <w:gridCol w:w="915"/>
        <w:gridCol w:w="3315"/>
        <w:gridCol w:w="1148"/>
        <w:gridCol w:w="2497"/>
        <w:gridCol w:w="1005"/>
        <w:gridCol w:w="9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受理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交办问题基本情况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行政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区域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污染类型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调查核实情况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属实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处理和整改情况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办结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责任人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被处理情况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D410900000000202112290001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任丘路、干城路道路未修通，垃圾较多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华龙区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垃圾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查，干城路（中原路—魏东路）段道路建设项目2017年1月3日中标，道路全长381.850米，红线宽25米；2021年4月开工建设，2021年7月完成道路建设；现场调查时，该路段西侧存在生活垃圾堆积现象，围挡未拆除。干城路（魏东路—公园环路）段道路全长190米，红线宽25米；2021年11月，华龙区濮东产业集聚区组织对该项目进行了招标，目前因大气污染管控原因未开工，预计2022年3月底管控结束后可进场施工。任丘路（干城路—G106）段道路全长705米，红线宽30米；2021年10月，华龙区濮东产业集聚区已对该项目进行了招标工作；目前，正在进行土地附着物清点工作，清点完成后将启动道路修建工作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属实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濮阳市华龙区濮东产业集聚区协调施工单位对干城路（中原路—魏东路）段道路围挡进行了拆除，满足了群众正常出行条件。针对道路西侧存在垃圾问题，濮阳市华龙区政府责成华龙区濮东办对现场垃圾进行了清运，并对路边裸露黄土进行覆盖；同时，要求濮东办加大日常巡查力度，制定巡逻保洁制度，形成巡逻保洁长效机制，坚决杜绝类似情况再次发生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D410900000000202112290002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胜利路与106国道交叉口往东清河头乡刘贯寨面条厂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，生产过程中使用散煤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濮阳县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大气</w:t>
            </w:r>
          </w:p>
        </w:tc>
        <w:tc>
          <w:tcPr>
            <w:tcW w:w="3315" w:type="dxa"/>
            <w:noWrap w:val="0"/>
            <w:vAlign w:val="center"/>
          </w:tcPr>
          <w:p>
            <w:pPr>
              <w:spacing w:line="38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调查人员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询问该公司办公室人员，该公司因设备落后，生产成本高，无效益，处于停产状态。现场检查时，通过调取其2020年1月至2021年12月用电量，确认该公司于2021年3月停产至今，车间内1t/h天然气锅炉自停产至今未使用。通过对生产车间及厂区周边进行勘察，未发现燃煤生产设备、散煤以及燃煤痕迹。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不属实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下一步濮阳县将持续加大监管力度，并积极做好宣传教育，引导企业提高环保意识、落实环保要求，杜绝环境违法行为的发生。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bookmarkEnd w:id="0"/>
    </w:tbl>
    <w:p>
      <w:pPr>
        <w:jc w:val="both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156C5"/>
    <w:rsid w:val="40EE6D73"/>
    <w:rsid w:val="474F4220"/>
    <w:rsid w:val="489D5625"/>
    <w:rsid w:val="4B535364"/>
    <w:rsid w:val="52EB693B"/>
    <w:rsid w:val="69CA5036"/>
    <w:rsid w:val="79C6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2021-12-29T10:15:00Z</dcterms:created>
  <dc:creator>Administrator</dc:creator>
  <cp:lastModifiedBy>WPS_1639011125</cp:lastModifiedBy>
  <dcterms:modified xsi:type="dcterms:W3CDTF">2022-01-06T07:22:08Z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841DC6387EF84A95950422165083A736</vt:lpwstr>
  </property>
</Properties>
</file>